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</w:t>
      </w:r>
    </w:p>
    <w:p w:rsidR="00000000" w:rsidDel="00000000" w:rsidP="00000000" w:rsidRDefault="00000000" w:rsidRPr="00000000" w14:paraId="00000002">
      <w:pPr>
        <w:pStyle w:val="Heading1"/>
        <w:spacing w:after="0" w:befor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dr8movnrsgfk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Media Pembelajaran &amp; AR/VR                                                       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7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885"/>
        <w:gridCol w:w="1965"/>
        <w:gridCol w:w="105"/>
        <w:gridCol w:w="1110"/>
        <w:gridCol w:w="105"/>
        <w:gridCol w:w="1815"/>
        <w:tblGridChange w:id="0">
          <w:tblGrid>
            <w:gridCol w:w="2775"/>
            <w:gridCol w:w="885"/>
            <w:gridCol w:w="1965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Media Pembelajaran &amp; AR/VR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59" w:lineRule="auto"/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59" w:lineRule="auto"/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59" w:lineRule="auto"/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spacing w:after="160" w:line="310.79999999999995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after="0" w:before="40" w:line="259" w:lineRule="auto"/>
        <w:ind w:left="284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numPr>
          <w:ilvl w:val="0"/>
          <w:numId w:val="7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Latar Belakang Dan Motivasi Dari Aplikasi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spacing w:after="160" w:line="259" w:lineRule="auto"/>
              <w:ind w:left="270" w:hanging="27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Deskripsi Aplikasi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Teknologi Dan Sumber Daya Yang Digunakan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Tahapan Rancangan Dan Implementasi Dari Aplikasi Yang Dilakukan Dari Awal Aplikasi Dikembangkan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Gambarkan dalam bentuk alur disertai penjelasan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2"/>
        <w:numPr>
          <w:ilvl w:val="0"/>
          <w:numId w:val="7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PRODUK (WAJIB)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spacing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(di isi dengan screenshot produk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after="160"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>
        <w:color w:val="ffffff"/>
        <w:highlight w:val="re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00"/>
      <w:numFmt w:val="bullet"/>
      <w:lvlText w:val="-"/>
      <w:lvlJc w:val="left"/>
      <w:pPr>
        <w:ind w:left="644" w:hanging="359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Ex5IDFDNTGIvFSVk2pUC7oSq3w==">CgMxLjAyCGguZ2pkZ3hzMg5oLmRyOG1vdm5yc2dmazIJaC4zMGowemxsOAByITFFTTQtd1B6aTczZHJoYkpKWFB6NngxaXRzY3RqdGpuag==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